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F5E" w:rsidRDefault="00E94F5E" w:rsidP="00E94F5E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1400810" cy="1059180"/>
            <wp:effectExtent l="0" t="0" r="8890" b="7620"/>
            <wp:wrapTight wrapText="bothSides">
              <wp:wrapPolygon edited="0">
                <wp:start x="0" y="0"/>
                <wp:lineTo x="0" y="21367"/>
                <wp:lineTo x="21443" y="21367"/>
                <wp:lineTo x="21443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ms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810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4F5E" w:rsidRDefault="00E94F5E" w:rsidP="00E94F5E">
      <w:pPr>
        <w:jc w:val="center"/>
        <w:rPr>
          <w:noProof/>
        </w:rPr>
      </w:pPr>
    </w:p>
    <w:p w:rsidR="00E94F5E" w:rsidRPr="009D310A" w:rsidRDefault="00E94F5E" w:rsidP="00E94F5E">
      <w:pPr>
        <w:jc w:val="center"/>
        <w:rPr>
          <w:rFonts w:ascii="Times New Roman" w:hAnsi="Times New Roman" w:cs="Times New Roman"/>
          <w:noProof/>
        </w:rPr>
      </w:pPr>
    </w:p>
    <w:p w:rsidR="00E94F5E" w:rsidRPr="009D310A" w:rsidRDefault="00E94F5E" w:rsidP="00E94F5E">
      <w:pPr>
        <w:jc w:val="center"/>
        <w:rPr>
          <w:rFonts w:ascii="Times New Roman" w:hAnsi="Times New Roman" w:cs="Times New Roman"/>
          <w:noProof/>
        </w:rPr>
      </w:pPr>
    </w:p>
    <w:p w:rsidR="00E94F5E" w:rsidRPr="009D310A" w:rsidRDefault="00E94F5E" w:rsidP="00E94F5E">
      <w:pPr>
        <w:jc w:val="center"/>
        <w:rPr>
          <w:rFonts w:ascii="Times New Roman" w:hAnsi="Times New Roman" w:cs="Times New Roman"/>
          <w:noProof/>
        </w:rPr>
      </w:pPr>
    </w:p>
    <w:p w:rsidR="00A46268" w:rsidRPr="009D310A" w:rsidRDefault="00E94F5E" w:rsidP="00E94F5E">
      <w:pPr>
        <w:jc w:val="center"/>
        <w:rPr>
          <w:rFonts w:ascii="Times New Roman" w:hAnsi="Times New Roman" w:cs="Times New Roman"/>
          <w:noProof/>
        </w:rPr>
      </w:pPr>
      <w:r w:rsidRPr="009D310A">
        <w:rPr>
          <w:rFonts w:ascii="Times New Roman" w:hAnsi="Times New Roman" w:cs="Times New Roman"/>
          <w:noProof/>
        </w:rPr>
        <w:t>Universidade do Minho</w:t>
      </w:r>
    </w:p>
    <w:p w:rsidR="00E94F5E" w:rsidRPr="009D310A" w:rsidRDefault="00E94F5E" w:rsidP="00E94F5E">
      <w:pPr>
        <w:jc w:val="center"/>
        <w:rPr>
          <w:rFonts w:ascii="Times New Roman" w:hAnsi="Times New Roman" w:cs="Times New Roman"/>
          <w:noProof/>
        </w:rPr>
      </w:pPr>
      <w:r w:rsidRPr="009D310A">
        <w:rPr>
          <w:rFonts w:ascii="Times New Roman" w:hAnsi="Times New Roman" w:cs="Times New Roman"/>
          <w:noProof/>
        </w:rPr>
        <w:t>Licenciatura em Educação</w:t>
      </w:r>
    </w:p>
    <w:p w:rsidR="00E94F5E" w:rsidRPr="009D310A" w:rsidRDefault="00E94F5E" w:rsidP="00E94F5E">
      <w:pPr>
        <w:jc w:val="center"/>
        <w:rPr>
          <w:rFonts w:ascii="Times New Roman" w:hAnsi="Times New Roman" w:cs="Times New Roman"/>
          <w:noProof/>
        </w:rPr>
      </w:pPr>
      <w:r w:rsidRPr="009D310A">
        <w:rPr>
          <w:rFonts w:ascii="Times New Roman" w:hAnsi="Times New Roman" w:cs="Times New Roman"/>
          <w:noProof/>
        </w:rPr>
        <w:t>Tecnologia e Comunicação Educacional II</w:t>
      </w:r>
    </w:p>
    <w:p w:rsidR="00E94F5E" w:rsidRPr="009D310A" w:rsidRDefault="00E94F5E" w:rsidP="00E94F5E">
      <w:pPr>
        <w:jc w:val="center"/>
        <w:rPr>
          <w:rFonts w:ascii="Times New Roman" w:hAnsi="Times New Roman" w:cs="Times New Roman"/>
          <w:noProof/>
        </w:rPr>
      </w:pPr>
      <w:r w:rsidRPr="009D310A">
        <w:rPr>
          <w:rFonts w:ascii="Times New Roman" w:hAnsi="Times New Roman" w:cs="Times New Roman"/>
          <w:noProof/>
        </w:rPr>
        <w:t>1º ano – 2º semestre</w:t>
      </w:r>
    </w:p>
    <w:p w:rsidR="00E94F5E" w:rsidRPr="009D310A" w:rsidRDefault="00E94F5E" w:rsidP="00E94F5E">
      <w:pPr>
        <w:jc w:val="center"/>
        <w:rPr>
          <w:rFonts w:ascii="Times New Roman" w:hAnsi="Times New Roman" w:cs="Times New Roman"/>
          <w:noProof/>
        </w:rPr>
      </w:pPr>
      <w:r w:rsidRPr="009D310A">
        <w:rPr>
          <w:rFonts w:ascii="Times New Roman" w:hAnsi="Times New Roman" w:cs="Times New Roman"/>
          <w:noProof/>
        </w:rPr>
        <w:t>2016/2017</w:t>
      </w:r>
    </w:p>
    <w:p w:rsidR="00E94F5E" w:rsidRPr="009D310A" w:rsidRDefault="00E94F5E" w:rsidP="009F73AB">
      <w:pPr>
        <w:jc w:val="center"/>
        <w:rPr>
          <w:rFonts w:ascii="Times New Roman" w:hAnsi="Times New Roman" w:cs="Times New Roman"/>
          <w:b/>
          <w:sz w:val="72"/>
        </w:rPr>
      </w:pPr>
      <w:r w:rsidRPr="009D310A">
        <w:rPr>
          <w:rFonts w:ascii="Times New Roman" w:hAnsi="Times New Roman" w:cs="Times New Roman"/>
          <w:b/>
          <w:sz w:val="72"/>
        </w:rPr>
        <w:t>Ficha de Leitura</w:t>
      </w:r>
    </w:p>
    <w:p w:rsidR="004D69D4" w:rsidRPr="009D310A" w:rsidRDefault="009F73AB" w:rsidP="004D69D4">
      <w:pPr>
        <w:jc w:val="right"/>
        <w:rPr>
          <w:rFonts w:ascii="Times New Roman" w:hAnsi="Times New Roman" w:cs="Times New Roman"/>
          <w:sz w:val="32"/>
        </w:rPr>
      </w:pPr>
      <w:r w:rsidRPr="005541B7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2048042</wp:posOffset>
            </wp:positionH>
            <wp:positionV relativeFrom="paragraph">
              <wp:posOffset>167272</wp:posOffset>
            </wp:positionV>
            <wp:extent cx="1762125" cy="2566035"/>
            <wp:effectExtent l="0" t="0" r="9525" b="571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69D4" w:rsidRDefault="004D69D4" w:rsidP="004D69D4">
      <w:pPr>
        <w:jc w:val="right"/>
        <w:rPr>
          <w:sz w:val="32"/>
        </w:rPr>
      </w:pPr>
    </w:p>
    <w:p w:rsidR="004D69D4" w:rsidRDefault="004D69D4" w:rsidP="004D69D4">
      <w:pPr>
        <w:jc w:val="right"/>
        <w:rPr>
          <w:sz w:val="32"/>
        </w:rPr>
      </w:pPr>
    </w:p>
    <w:p w:rsidR="004D69D4" w:rsidRDefault="004D69D4" w:rsidP="004D69D4">
      <w:pPr>
        <w:jc w:val="right"/>
        <w:rPr>
          <w:sz w:val="32"/>
        </w:rPr>
      </w:pPr>
    </w:p>
    <w:p w:rsidR="004D69D4" w:rsidRDefault="004D69D4" w:rsidP="004D69D4">
      <w:pPr>
        <w:jc w:val="right"/>
        <w:rPr>
          <w:sz w:val="32"/>
        </w:rPr>
      </w:pPr>
    </w:p>
    <w:p w:rsidR="009F73AB" w:rsidRDefault="009F73AB" w:rsidP="004D69D4">
      <w:pPr>
        <w:jc w:val="right"/>
        <w:rPr>
          <w:sz w:val="32"/>
        </w:rPr>
      </w:pPr>
    </w:p>
    <w:p w:rsidR="009F73AB" w:rsidRDefault="009F73AB" w:rsidP="004D69D4">
      <w:pPr>
        <w:jc w:val="right"/>
        <w:rPr>
          <w:sz w:val="32"/>
        </w:rPr>
      </w:pPr>
    </w:p>
    <w:p w:rsidR="009F73AB" w:rsidRDefault="009F73AB" w:rsidP="009F73AB">
      <w:pPr>
        <w:jc w:val="center"/>
        <w:rPr>
          <w:sz w:val="32"/>
        </w:rPr>
      </w:pPr>
    </w:p>
    <w:p w:rsidR="004D69D4" w:rsidRPr="009F73AB" w:rsidRDefault="004D69D4" w:rsidP="009F73AB">
      <w:pPr>
        <w:jc w:val="center"/>
        <w:rPr>
          <w:rFonts w:ascii="Times New Roman" w:hAnsi="Times New Roman" w:cs="Times New Roman"/>
          <w:sz w:val="32"/>
        </w:rPr>
      </w:pPr>
    </w:p>
    <w:p w:rsidR="004D69D4" w:rsidRPr="009F73AB" w:rsidRDefault="004D69D4" w:rsidP="009F73AB">
      <w:pPr>
        <w:jc w:val="center"/>
        <w:rPr>
          <w:rFonts w:ascii="Times New Roman" w:hAnsi="Times New Roman" w:cs="Times New Roman"/>
          <w:sz w:val="28"/>
        </w:rPr>
      </w:pPr>
      <w:r w:rsidRPr="009F73AB">
        <w:rPr>
          <w:rFonts w:ascii="Times New Roman" w:hAnsi="Times New Roman" w:cs="Times New Roman"/>
          <w:sz w:val="28"/>
        </w:rPr>
        <w:t>Docente: Lia Raquel</w:t>
      </w:r>
      <w:r w:rsidR="009F73AB" w:rsidRPr="009F73AB">
        <w:rPr>
          <w:rFonts w:ascii="Times New Roman" w:hAnsi="Times New Roman" w:cs="Times New Roman"/>
          <w:sz w:val="28"/>
        </w:rPr>
        <w:t xml:space="preserve"> Oliveira</w:t>
      </w:r>
    </w:p>
    <w:p w:rsidR="00E94F5E" w:rsidRDefault="009F73AB" w:rsidP="009F73AB">
      <w:pPr>
        <w:jc w:val="center"/>
        <w:rPr>
          <w:sz w:val="32"/>
        </w:rPr>
      </w:pPr>
      <w:r w:rsidRPr="009F73AB">
        <w:rPr>
          <w:rFonts w:ascii="Times New Roman" w:hAnsi="Times New Roman" w:cs="Times New Roman"/>
          <w:sz w:val="28"/>
        </w:rPr>
        <w:t>Discente: Anabela Fernandes de Abreu</w:t>
      </w:r>
      <w:r>
        <w:rPr>
          <w:rFonts w:ascii="Times New Roman" w:hAnsi="Times New Roman" w:cs="Times New Roman"/>
          <w:sz w:val="28"/>
        </w:rPr>
        <w:t xml:space="preserve"> (A80337)</w:t>
      </w:r>
      <w:r w:rsidR="00E94F5E">
        <w:rPr>
          <w:i/>
          <w:sz w:val="32"/>
        </w:rPr>
        <w:br w:type="page"/>
      </w:r>
    </w:p>
    <w:p w:rsidR="004D69D4" w:rsidRPr="004D69D4" w:rsidRDefault="004D69D4">
      <w:pPr>
        <w:rPr>
          <w:sz w:val="32"/>
        </w:rPr>
      </w:pPr>
    </w:p>
    <w:p w:rsidR="009F73AB" w:rsidRPr="00772757" w:rsidRDefault="004D69D4" w:rsidP="009F73AB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772757">
        <w:rPr>
          <w:rFonts w:ascii="Times New Roman" w:hAnsi="Times New Roman" w:cs="Times New Roman"/>
          <w:b/>
          <w:sz w:val="28"/>
        </w:rPr>
        <w:t>Indicações Bibliográficas</w:t>
      </w:r>
    </w:p>
    <w:p w:rsidR="00952F52" w:rsidRPr="00772757" w:rsidRDefault="00952F52" w:rsidP="00952F52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Titulo: O Direito à Escolha em Educação. Cheques-Ensino, Projectos Charter e o Ensino Doméstico;</w:t>
      </w:r>
    </w:p>
    <w:p w:rsidR="00952F52" w:rsidRPr="00772757" w:rsidRDefault="00952F52" w:rsidP="00952F52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Organizador: João M. Paraskeva, Wayne Au</w:t>
      </w:r>
    </w:p>
    <w:p w:rsidR="00952F52" w:rsidRPr="00772757" w:rsidRDefault="00952F52" w:rsidP="00952F52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O livro tem 151 páginas;</w:t>
      </w:r>
    </w:p>
    <w:p w:rsidR="00952F52" w:rsidRPr="00772757" w:rsidRDefault="00952F52" w:rsidP="00952F52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 xml:space="preserve">Edições Pedago, Lda, </w:t>
      </w:r>
      <w:r w:rsidRPr="00772757">
        <w:rPr>
          <w:rFonts w:ascii="Times New Roman" w:hAnsi="Times New Roman" w:cs="Times New Roman"/>
          <w:sz w:val="24"/>
          <w:szCs w:val="24"/>
        </w:rPr>
        <w:t>agosto</w:t>
      </w:r>
      <w:r w:rsidRPr="00772757">
        <w:rPr>
          <w:rFonts w:ascii="Times New Roman" w:hAnsi="Times New Roman" w:cs="Times New Roman"/>
          <w:sz w:val="24"/>
          <w:szCs w:val="24"/>
        </w:rPr>
        <w:t xml:space="preserve"> de 2010</w:t>
      </w:r>
    </w:p>
    <w:p w:rsidR="00952F52" w:rsidRPr="00772757" w:rsidRDefault="00952F52" w:rsidP="00952F52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Coleção: Contrapontos</w:t>
      </w:r>
    </w:p>
    <w:p w:rsidR="00952F52" w:rsidRPr="00772757" w:rsidRDefault="00952F52" w:rsidP="00952F52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 xml:space="preserve">Coordenação da Coleção: João M. Paraskeva, </w:t>
      </w:r>
    </w:p>
    <w:p w:rsidR="00952F52" w:rsidRPr="00772757" w:rsidRDefault="00952F52" w:rsidP="00952F52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 xml:space="preserve">Tradução: Samuel Pereira </w:t>
      </w:r>
    </w:p>
    <w:p w:rsidR="00952F52" w:rsidRPr="00772757" w:rsidRDefault="00952F52" w:rsidP="00952F52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Revisão do Texto: Pedro M. Patacho e Maria Correia</w:t>
      </w:r>
    </w:p>
    <w:p w:rsidR="00952F52" w:rsidRPr="00772757" w:rsidRDefault="00952F52" w:rsidP="00952F52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Design e Paginação: Márcia Pires</w:t>
      </w:r>
    </w:p>
    <w:p w:rsidR="00952F52" w:rsidRPr="00772757" w:rsidRDefault="00952F52" w:rsidP="00952F52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Impressão e Acabamentos: Tipografia Lousanense</w:t>
      </w:r>
    </w:p>
    <w:p w:rsidR="00952F52" w:rsidRPr="00772757" w:rsidRDefault="00952F52" w:rsidP="00952F52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O livro tem, uma introdução e 7 capítulos:</w:t>
      </w:r>
    </w:p>
    <w:p w:rsidR="00952F52" w:rsidRPr="00772757" w:rsidRDefault="00952F52" w:rsidP="00952F52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b/>
          <w:sz w:val="24"/>
          <w:szCs w:val="24"/>
        </w:rPr>
        <w:t>Introdução:</w:t>
      </w:r>
      <w:r w:rsidRPr="00772757">
        <w:rPr>
          <w:rFonts w:ascii="Times New Roman" w:hAnsi="Times New Roman" w:cs="Times New Roman"/>
          <w:sz w:val="24"/>
          <w:szCs w:val="24"/>
        </w:rPr>
        <w:t xml:space="preserve"> (Des)ilusão da Escolha em Educação;</w:t>
      </w:r>
    </w:p>
    <w:p w:rsidR="00952F52" w:rsidRPr="00772757" w:rsidRDefault="00952F52" w:rsidP="00952F52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Autores: Joao M. Paraskeva</w:t>
      </w:r>
    </w:p>
    <w:p w:rsidR="00952F52" w:rsidRPr="00772757" w:rsidRDefault="00952F52" w:rsidP="00952F52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Wayne Au</w:t>
      </w:r>
    </w:p>
    <w:p w:rsidR="00952F52" w:rsidRPr="00772757" w:rsidRDefault="00952F52" w:rsidP="00952F52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2757">
        <w:rPr>
          <w:rFonts w:ascii="Times New Roman" w:hAnsi="Times New Roman" w:cs="Times New Roman"/>
          <w:b/>
          <w:sz w:val="24"/>
          <w:szCs w:val="24"/>
        </w:rPr>
        <w:t>Capítulo 1:</w:t>
      </w:r>
      <w:r w:rsidRPr="00772757">
        <w:rPr>
          <w:rFonts w:ascii="Times New Roman" w:hAnsi="Times New Roman" w:cs="Times New Roman"/>
          <w:sz w:val="24"/>
          <w:szCs w:val="24"/>
        </w:rPr>
        <w:t xml:space="preserve"> Privatização dos Benefícios e Socialização dos Custos. Dos Cheques-ensino ao</w:t>
      </w:r>
      <w:r w:rsidRPr="00772757">
        <w:rPr>
          <w:rFonts w:ascii="Times New Roman" w:hAnsi="Times New Roman" w:cs="Times New Roman"/>
          <w:i/>
          <w:sz w:val="24"/>
          <w:szCs w:val="24"/>
        </w:rPr>
        <w:t xml:space="preserve"> Homeschooling;</w:t>
      </w:r>
    </w:p>
    <w:p w:rsidR="00952F52" w:rsidRPr="00772757" w:rsidRDefault="00952F52" w:rsidP="00952F52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Autor: João M. Paraskeva</w:t>
      </w:r>
    </w:p>
    <w:p w:rsidR="00952F52" w:rsidRPr="00772757" w:rsidRDefault="00952F52" w:rsidP="00952F52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b/>
          <w:sz w:val="24"/>
          <w:szCs w:val="24"/>
        </w:rPr>
        <w:t>Capítulo 2:</w:t>
      </w:r>
      <w:r w:rsidRPr="00772757">
        <w:rPr>
          <w:rFonts w:ascii="Times New Roman" w:hAnsi="Times New Roman" w:cs="Times New Roman"/>
          <w:sz w:val="24"/>
          <w:szCs w:val="24"/>
        </w:rPr>
        <w:t xml:space="preserve"> O perigo da Retórica de Mercado</w:t>
      </w:r>
    </w:p>
    <w:p w:rsidR="00952F52" w:rsidRPr="00772757" w:rsidRDefault="00952F52" w:rsidP="00952F52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 xml:space="preserve">  Autora: Jeffrey Henig </w:t>
      </w:r>
    </w:p>
    <w:p w:rsidR="00952F52" w:rsidRPr="00772757" w:rsidRDefault="00952F52" w:rsidP="00952F52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b/>
          <w:sz w:val="24"/>
          <w:szCs w:val="24"/>
        </w:rPr>
        <w:t xml:space="preserve">Capítulo 3: </w:t>
      </w:r>
      <w:r w:rsidRPr="00772757">
        <w:rPr>
          <w:rFonts w:ascii="Times New Roman" w:hAnsi="Times New Roman" w:cs="Times New Roman"/>
          <w:sz w:val="24"/>
          <w:szCs w:val="24"/>
        </w:rPr>
        <w:t>A Escolha da Escola: Perguntas e Respostas</w:t>
      </w:r>
    </w:p>
    <w:p w:rsidR="00952F52" w:rsidRPr="00772757" w:rsidRDefault="00952F52" w:rsidP="00952F52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Editores de Rethinking Schools</w:t>
      </w:r>
    </w:p>
    <w:p w:rsidR="00952F52" w:rsidRPr="00772757" w:rsidRDefault="00952F52" w:rsidP="00952F52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b/>
          <w:sz w:val="24"/>
          <w:szCs w:val="24"/>
        </w:rPr>
        <w:t xml:space="preserve">Capítulo 4: </w:t>
      </w:r>
      <w:r w:rsidRPr="00772757">
        <w:rPr>
          <w:rFonts w:ascii="Times New Roman" w:hAnsi="Times New Roman" w:cs="Times New Roman"/>
          <w:sz w:val="24"/>
          <w:szCs w:val="24"/>
        </w:rPr>
        <w:t xml:space="preserve">As Falsas Premissas e as Falsas Promessas do Movimento de Privatização do Ensino Público </w:t>
      </w:r>
    </w:p>
    <w:p w:rsidR="00952F52" w:rsidRPr="00772757" w:rsidRDefault="00952F52" w:rsidP="00952F52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Autor: Willis D. Hawley</w:t>
      </w:r>
    </w:p>
    <w:p w:rsidR="00952F52" w:rsidRPr="00772757" w:rsidRDefault="00952F52" w:rsidP="00952F52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b/>
          <w:sz w:val="24"/>
          <w:szCs w:val="24"/>
        </w:rPr>
        <w:t xml:space="preserve">Capitulo 5: </w:t>
      </w:r>
      <w:r w:rsidRPr="00772757">
        <w:rPr>
          <w:rFonts w:ascii="Times New Roman" w:hAnsi="Times New Roman" w:cs="Times New Roman"/>
          <w:sz w:val="24"/>
          <w:szCs w:val="24"/>
        </w:rPr>
        <w:t>Os Verdadeiros Sucessos da Educação Pública e a Falsa Promessa dos Cheques-Ensino</w:t>
      </w:r>
    </w:p>
    <w:p w:rsidR="00952F52" w:rsidRPr="00772757" w:rsidRDefault="00952F52" w:rsidP="00952F52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Autora: Nat LaCour</w:t>
      </w:r>
    </w:p>
    <w:p w:rsidR="00952F52" w:rsidRPr="00772757" w:rsidRDefault="00952F52" w:rsidP="00952F52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b/>
          <w:sz w:val="24"/>
          <w:szCs w:val="24"/>
        </w:rPr>
        <w:t xml:space="preserve">Capitulo 6: </w:t>
      </w:r>
      <w:r w:rsidRPr="00772757">
        <w:rPr>
          <w:rFonts w:ascii="Times New Roman" w:hAnsi="Times New Roman" w:cs="Times New Roman"/>
          <w:sz w:val="24"/>
          <w:szCs w:val="24"/>
        </w:rPr>
        <w:t>Lucros e Privatização: A Experiência de Ohio</w:t>
      </w:r>
    </w:p>
    <w:p w:rsidR="00952F52" w:rsidRPr="00772757" w:rsidRDefault="00952F52" w:rsidP="00952F52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 xml:space="preserve">Autora: Amy Hanauer </w:t>
      </w:r>
    </w:p>
    <w:p w:rsidR="00952F52" w:rsidRPr="00772757" w:rsidRDefault="00952F52" w:rsidP="00952F52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b/>
          <w:sz w:val="24"/>
          <w:szCs w:val="24"/>
        </w:rPr>
        <w:lastRenderedPageBreak/>
        <w:t>Capítulo 7: “</w:t>
      </w:r>
      <w:r w:rsidRPr="00772757">
        <w:rPr>
          <w:rFonts w:ascii="Times New Roman" w:hAnsi="Times New Roman" w:cs="Times New Roman"/>
          <w:sz w:val="24"/>
          <w:szCs w:val="24"/>
        </w:rPr>
        <w:t>Evolução ou Destruição? Um olhar sobre Washington, D.C</w:t>
      </w:r>
    </w:p>
    <w:p w:rsidR="00952F52" w:rsidRPr="00772757" w:rsidRDefault="00952F52" w:rsidP="00952F52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>Autores: Zeinm El-Amine</w:t>
      </w:r>
    </w:p>
    <w:p w:rsidR="00952F52" w:rsidRPr="00772757" w:rsidRDefault="00952F52" w:rsidP="00952F52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757">
        <w:rPr>
          <w:rFonts w:ascii="Times New Roman" w:hAnsi="Times New Roman" w:cs="Times New Roman"/>
          <w:sz w:val="24"/>
          <w:szCs w:val="24"/>
        </w:rPr>
        <w:t xml:space="preserve">                         Lee Glazer</w:t>
      </w:r>
    </w:p>
    <w:p w:rsidR="00952F52" w:rsidRPr="00772757" w:rsidRDefault="00952F52" w:rsidP="00952F52">
      <w:pPr>
        <w:pStyle w:val="PargrafodaLista"/>
        <w:rPr>
          <w:rFonts w:ascii="Times New Roman" w:hAnsi="Times New Roman" w:cs="Times New Roman"/>
          <w:b/>
          <w:sz w:val="28"/>
        </w:rPr>
      </w:pPr>
    </w:p>
    <w:p w:rsidR="005166C0" w:rsidRPr="00772757" w:rsidRDefault="005166C0" w:rsidP="009F73AB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772757">
        <w:rPr>
          <w:rFonts w:ascii="Times New Roman" w:hAnsi="Times New Roman" w:cs="Times New Roman"/>
          <w:b/>
          <w:sz w:val="32"/>
        </w:rPr>
        <w:t>Informações sobre o autor/entidade/organização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772757" w:rsidTr="00772757">
        <w:trPr>
          <w:trHeight w:val="3523"/>
        </w:trPr>
        <w:tc>
          <w:tcPr>
            <w:tcW w:w="4247" w:type="dxa"/>
          </w:tcPr>
          <w:p w:rsidR="00772757" w:rsidRDefault="00772757" w:rsidP="00C24E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452874</wp:posOffset>
                  </wp:positionH>
                  <wp:positionV relativeFrom="paragraph">
                    <wp:posOffset>274763</wp:posOffset>
                  </wp:positionV>
                  <wp:extent cx="1616075" cy="1616075"/>
                  <wp:effectExtent l="0" t="0" r="3175" b="3175"/>
                  <wp:wrapSquare wrapText="bothSides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075" cy="161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47" w:type="dxa"/>
          </w:tcPr>
          <w:p w:rsidR="00772757" w:rsidRDefault="00772757" w:rsidP="00C24EE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582649</wp:posOffset>
                  </wp:positionH>
                  <wp:positionV relativeFrom="paragraph">
                    <wp:posOffset>158055</wp:posOffset>
                  </wp:positionV>
                  <wp:extent cx="1453515" cy="1905635"/>
                  <wp:effectExtent l="0" t="0" r="0" b="0"/>
                  <wp:wrapSquare wrapText="bothSides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515" cy="1905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72757" w:rsidTr="00772757">
        <w:tc>
          <w:tcPr>
            <w:tcW w:w="4247" w:type="dxa"/>
          </w:tcPr>
          <w:p w:rsidR="00772757" w:rsidRPr="00772757" w:rsidRDefault="00772757" w:rsidP="0077275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2757">
              <w:rPr>
                <w:rFonts w:ascii="Times New Roman" w:hAnsi="Times New Roman" w:cs="Times New Roman"/>
                <w:b/>
                <w:sz w:val="24"/>
              </w:rPr>
              <w:t>Zein El-Amine</w:t>
            </w:r>
          </w:p>
        </w:tc>
        <w:tc>
          <w:tcPr>
            <w:tcW w:w="4247" w:type="dxa"/>
          </w:tcPr>
          <w:p w:rsidR="00772757" w:rsidRPr="00772757" w:rsidRDefault="00772757" w:rsidP="0077275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2757">
              <w:rPr>
                <w:rFonts w:ascii="Times New Roman" w:hAnsi="Times New Roman" w:cs="Times New Roman"/>
                <w:b/>
                <w:sz w:val="24"/>
              </w:rPr>
              <w:t>Lee Glazer</w:t>
            </w:r>
          </w:p>
        </w:tc>
      </w:tr>
      <w:tr w:rsidR="00772757" w:rsidTr="00772757">
        <w:tc>
          <w:tcPr>
            <w:tcW w:w="4247" w:type="dxa"/>
          </w:tcPr>
          <w:p w:rsidR="00772757" w:rsidRPr="00772757" w:rsidRDefault="00772757" w:rsidP="0077275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“É um antigo ativista da comunidade de Washington D.C., sendo também escritor e poeta. </w:t>
            </w:r>
            <w:r w:rsidR="00C35E13">
              <w:rPr>
                <w:rFonts w:ascii="Times New Roman" w:hAnsi="Times New Roman" w:cs="Times New Roman"/>
                <w:sz w:val="24"/>
              </w:rPr>
              <w:t xml:space="preserve">É um membro fundador da coligação Save Our Schools.” Membro de vários jornais e revistas. </w:t>
            </w:r>
          </w:p>
        </w:tc>
        <w:tc>
          <w:tcPr>
            <w:tcW w:w="4247" w:type="dxa"/>
          </w:tcPr>
          <w:p w:rsidR="00772757" w:rsidRPr="00C35E13" w:rsidRDefault="00C35E13" w:rsidP="00C35E1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35E13">
              <w:rPr>
                <w:rFonts w:ascii="Times New Roman" w:hAnsi="Times New Roman" w:cs="Times New Roman"/>
                <w:sz w:val="24"/>
              </w:rPr>
              <w:t xml:space="preserve">É co-fundadora da Save Our Schools, publicoi artigos sobre as escolas Charter em vários jornais e revistas.  </w:t>
            </w:r>
          </w:p>
        </w:tc>
      </w:tr>
    </w:tbl>
    <w:p w:rsidR="00C24EEA" w:rsidRPr="00772757" w:rsidRDefault="00C35E13" w:rsidP="00E6162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Pag.133, capitulo 7</w:t>
      </w:r>
    </w:p>
    <w:p w:rsidR="00C35E13" w:rsidRDefault="00C24EEA" w:rsidP="00C35E13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b/>
          <w:sz w:val="32"/>
        </w:rPr>
      </w:pPr>
      <w:r w:rsidRPr="00772757">
        <w:rPr>
          <w:rFonts w:ascii="Times New Roman" w:hAnsi="Times New Roman" w:cs="Times New Roman"/>
          <w:b/>
          <w:sz w:val="32"/>
        </w:rPr>
        <w:t>Resumo/análise do livro</w:t>
      </w:r>
    </w:p>
    <w:p w:rsidR="00C35E13" w:rsidRPr="00C35E13" w:rsidRDefault="0094545D" w:rsidP="00B110E1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 estado revela uma </w:t>
      </w:r>
      <w:r w:rsidR="00B110E1">
        <w:rPr>
          <w:rFonts w:ascii="Times New Roman" w:hAnsi="Times New Roman" w:cs="Times New Roman"/>
          <w:sz w:val="24"/>
        </w:rPr>
        <w:t>in</w:t>
      </w:r>
      <w:r>
        <w:rPr>
          <w:rFonts w:ascii="Times New Roman" w:hAnsi="Times New Roman" w:cs="Times New Roman"/>
          <w:sz w:val="24"/>
        </w:rPr>
        <w:t xml:space="preserve">competência </w:t>
      </w:r>
      <w:r w:rsidR="00B110E1">
        <w:rPr>
          <w:rFonts w:ascii="Times New Roman" w:hAnsi="Times New Roman" w:cs="Times New Roman"/>
          <w:sz w:val="24"/>
        </w:rPr>
        <w:t>enorme em conter a divida pú</w:t>
      </w:r>
      <w:r>
        <w:rPr>
          <w:rFonts w:ascii="Times New Roman" w:hAnsi="Times New Roman" w:cs="Times New Roman"/>
          <w:sz w:val="24"/>
        </w:rPr>
        <w:t xml:space="preserve">blica o que </w:t>
      </w:r>
      <w:r w:rsidR="00B110E1">
        <w:rPr>
          <w:rFonts w:ascii="Times New Roman" w:hAnsi="Times New Roman" w:cs="Times New Roman"/>
          <w:sz w:val="24"/>
        </w:rPr>
        <w:t xml:space="preserve">leva à insatisfação de vários setores públicos, como por exemplo o da Educação. Várias são as leis criadas que, de uma forma geral, prejudicam as áreas económicas, sociais e culturais. No caso especifico, a Educação tem sofrido um défice de atenção por parte do estado, revelando e pondo em evidencia comportamentos reprováveis e duvidosos nas gerações futuras. A Educação torna-se então num bem publico que se torna privado, ou seja, a Educação Pública passa a Serviço Público de Educação. </w:t>
      </w:r>
    </w:p>
    <w:p w:rsidR="00C36E23" w:rsidRDefault="00C70485" w:rsidP="00C36E23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b/>
          <w:sz w:val="32"/>
        </w:rPr>
      </w:pPr>
      <w:r w:rsidRPr="00772757">
        <w:rPr>
          <w:rFonts w:ascii="Times New Roman" w:hAnsi="Times New Roman" w:cs="Times New Roman"/>
          <w:b/>
          <w:sz w:val="32"/>
        </w:rPr>
        <w:t>Citações</w:t>
      </w:r>
    </w:p>
    <w:p w:rsidR="00B110E1" w:rsidRDefault="00C36E23" w:rsidP="00C36E23">
      <w:pPr>
        <w:spacing w:line="360" w:lineRule="auto"/>
        <w:ind w:firstLine="360"/>
        <w:rPr>
          <w:rFonts w:ascii="Times New Roman" w:hAnsi="Times New Roman" w:cs="Times New Roman"/>
          <w:sz w:val="24"/>
        </w:rPr>
      </w:pPr>
      <w:r w:rsidRPr="00C36E23">
        <w:rPr>
          <w:rFonts w:ascii="Times New Roman" w:hAnsi="Times New Roman" w:cs="Times New Roman"/>
          <w:sz w:val="24"/>
        </w:rPr>
        <w:t>“O resultado foi uma espiral de privação dos direitos políticos e desagregação da comunidade…”</w:t>
      </w:r>
      <w:r>
        <w:rPr>
          <w:rFonts w:ascii="Times New Roman" w:hAnsi="Times New Roman" w:cs="Times New Roman"/>
          <w:sz w:val="24"/>
        </w:rPr>
        <w:t xml:space="preserve"> (pag.137; Cap. 7)</w:t>
      </w:r>
    </w:p>
    <w:p w:rsidR="00C36E23" w:rsidRDefault="00C36E23" w:rsidP="00C36E23">
      <w:pPr>
        <w:spacing w:line="360" w:lineRule="auto"/>
        <w:ind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“Contudo, a promessa de integração nunca foi totalmente cumprida.” (pag.136; Cap.7)</w:t>
      </w:r>
      <w:bookmarkStart w:id="0" w:name="_GoBack"/>
      <w:bookmarkEnd w:id="0"/>
    </w:p>
    <w:p w:rsidR="00C36E23" w:rsidRDefault="00C36E23" w:rsidP="00C36E23">
      <w:pPr>
        <w:spacing w:line="360" w:lineRule="auto"/>
        <w:ind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“(…) os estudantes indesejados de volta para as escolas públicas tradicionais (…)” (pag.145; Cap.7)</w:t>
      </w:r>
    </w:p>
    <w:p w:rsidR="00C36E23" w:rsidRPr="00C36E23" w:rsidRDefault="00C36E23" w:rsidP="00C36E23">
      <w:pPr>
        <w:spacing w:line="360" w:lineRule="auto"/>
        <w:ind w:firstLine="360"/>
        <w:rPr>
          <w:rFonts w:ascii="Times New Roman" w:hAnsi="Times New Roman" w:cs="Times New Roman"/>
          <w:sz w:val="24"/>
        </w:rPr>
      </w:pPr>
      <w:r w:rsidRPr="00C36E23">
        <w:rPr>
          <w:rFonts w:ascii="Times New Roman" w:hAnsi="Times New Roman" w:cs="Times New Roman"/>
          <w:sz w:val="24"/>
        </w:rPr>
        <w:t>“C</w:t>
      </w:r>
      <w:r>
        <w:rPr>
          <w:rFonts w:ascii="Times New Roman" w:hAnsi="Times New Roman" w:cs="Times New Roman"/>
          <w:sz w:val="24"/>
        </w:rPr>
        <w:t>omo as escolas públicas tradicionais têm de aceitar os estudantes da sua zona durante todo o ano, o distrito absorve os estudantes que são empurrados para fora das escolas charter.” (pag145; Cap.7)</w:t>
      </w:r>
    </w:p>
    <w:p w:rsidR="00385233" w:rsidRDefault="00385233" w:rsidP="001D4F72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b/>
          <w:sz w:val="32"/>
        </w:rPr>
      </w:pPr>
      <w:r w:rsidRPr="00772757">
        <w:rPr>
          <w:rFonts w:ascii="Times New Roman" w:hAnsi="Times New Roman" w:cs="Times New Roman"/>
          <w:b/>
          <w:sz w:val="32"/>
        </w:rPr>
        <w:t>Comentários/ Reflexões pessoais</w:t>
      </w:r>
    </w:p>
    <w:p w:rsidR="001D4F72" w:rsidRDefault="001D4F72" w:rsidP="0094545D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 presente capí</w:t>
      </w:r>
      <w:r w:rsidRPr="001D4F72">
        <w:rPr>
          <w:rFonts w:ascii="Times New Roman" w:hAnsi="Times New Roman" w:cs="Times New Roman"/>
          <w:sz w:val="24"/>
        </w:rPr>
        <w:t xml:space="preserve">tulo, </w:t>
      </w:r>
      <w:r>
        <w:rPr>
          <w:rFonts w:ascii="Times New Roman" w:hAnsi="Times New Roman" w:cs="Times New Roman"/>
          <w:sz w:val="24"/>
        </w:rPr>
        <w:t xml:space="preserve">podemos perceber que as privatizações das instituições </w:t>
      </w:r>
      <w:r w:rsidR="00B110E1">
        <w:rPr>
          <w:rFonts w:ascii="Times New Roman" w:hAnsi="Times New Roman" w:cs="Times New Roman"/>
          <w:sz w:val="24"/>
        </w:rPr>
        <w:t>pú</w:t>
      </w:r>
      <w:r>
        <w:rPr>
          <w:rFonts w:ascii="Times New Roman" w:hAnsi="Times New Roman" w:cs="Times New Roman"/>
          <w:sz w:val="24"/>
        </w:rPr>
        <w:t xml:space="preserve">blicas </w:t>
      </w:r>
      <w:r w:rsidR="0094545D">
        <w:rPr>
          <w:rFonts w:ascii="Times New Roman" w:hAnsi="Times New Roman" w:cs="Times New Roman"/>
          <w:sz w:val="24"/>
        </w:rPr>
        <w:t>acontecem de forma sucessiva</w:t>
      </w:r>
      <w:r>
        <w:rPr>
          <w:rFonts w:ascii="Times New Roman" w:hAnsi="Times New Roman" w:cs="Times New Roman"/>
          <w:sz w:val="24"/>
        </w:rPr>
        <w:t xml:space="preserve">, ou </w:t>
      </w:r>
      <w:r w:rsidR="0094545D">
        <w:rPr>
          <w:rFonts w:ascii="Times New Roman" w:hAnsi="Times New Roman" w:cs="Times New Roman"/>
          <w:sz w:val="24"/>
        </w:rPr>
        <w:t xml:space="preserve">seja, deparamo-nos frequentemente com os gestores públicos a serem manipulados pelos gestores privados. Assim, estes passam a ter controlo de todas as instituições outrora controladas pelo estado, propicias para o branqueamento de capitais. </w:t>
      </w:r>
    </w:p>
    <w:p w:rsidR="0094545D" w:rsidRPr="001D4F72" w:rsidRDefault="0094545D" w:rsidP="0094545D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 </w:t>
      </w:r>
      <w:r w:rsidR="00B110E1">
        <w:rPr>
          <w:rFonts w:ascii="Times New Roman" w:hAnsi="Times New Roman" w:cs="Times New Roman"/>
          <w:sz w:val="24"/>
        </w:rPr>
        <w:t>grande problema das escolas pú</w:t>
      </w:r>
      <w:r>
        <w:rPr>
          <w:rFonts w:ascii="Times New Roman" w:hAnsi="Times New Roman" w:cs="Times New Roman"/>
          <w:sz w:val="24"/>
        </w:rPr>
        <w:t xml:space="preserve">blicas na américa surge com a falta de um sistema de ensino de qualidade, ou seja, as crianças e adolescentes, para receberem uma educação digna, terão quase que obrigatoriamente frequentar uma escola privada pois, na escola publica, </w:t>
      </w:r>
      <w:r w:rsidR="00B110E1">
        <w:rPr>
          <w:rFonts w:ascii="Times New Roman" w:hAnsi="Times New Roman" w:cs="Times New Roman"/>
          <w:sz w:val="24"/>
        </w:rPr>
        <w:t xml:space="preserve">o </w:t>
      </w:r>
      <w:r>
        <w:rPr>
          <w:rFonts w:ascii="Times New Roman" w:hAnsi="Times New Roman" w:cs="Times New Roman"/>
          <w:sz w:val="24"/>
        </w:rPr>
        <w:t>défice de professores e de regras escolares têm um efeito</w:t>
      </w:r>
      <w:r w:rsidR="00B110E1">
        <w:rPr>
          <w:rFonts w:ascii="Times New Roman" w:hAnsi="Times New Roman" w:cs="Times New Roman"/>
          <w:sz w:val="24"/>
        </w:rPr>
        <w:t xml:space="preserve"> prejudicial sob os alunos e na sua aprendizagem. </w:t>
      </w:r>
    </w:p>
    <w:p w:rsidR="00385233" w:rsidRPr="00385233" w:rsidRDefault="00385233" w:rsidP="00385233">
      <w:pPr>
        <w:pStyle w:val="PargrafodaLista"/>
        <w:jc w:val="both"/>
        <w:rPr>
          <w:sz w:val="24"/>
        </w:rPr>
      </w:pPr>
    </w:p>
    <w:p w:rsidR="00422169" w:rsidRPr="00422169" w:rsidRDefault="00422169" w:rsidP="00422169">
      <w:pPr>
        <w:jc w:val="both"/>
        <w:rPr>
          <w:sz w:val="24"/>
        </w:rPr>
      </w:pPr>
    </w:p>
    <w:p w:rsidR="00C70485" w:rsidRPr="00C70485" w:rsidRDefault="00C70485" w:rsidP="00C70485">
      <w:pPr>
        <w:pStyle w:val="PargrafodaLista"/>
        <w:jc w:val="both"/>
        <w:rPr>
          <w:sz w:val="24"/>
        </w:rPr>
      </w:pPr>
    </w:p>
    <w:sectPr w:rsidR="00C70485" w:rsidRPr="00C70485" w:rsidSect="004D69D4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217" w:rsidRDefault="001A0217" w:rsidP="00E94F5E">
      <w:pPr>
        <w:spacing w:after="0" w:line="240" w:lineRule="auto"/>
      </w:pPr>
      <w:r>
        <w:separator/>
      </w:r>
    </w:p>
  </w:endnote>
  <w:endnote w:type="continuationSeparator" w:id="0">
    <w:p w:rsidR="001A0217" w:rsidRDefault="001A0217" w:rsidP="00E94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525536"/>
      <w:docPartObj>
        <w:docPartGallery w:val="Page Numbers (Bottom of Page)"/>
        <w:docPartUnique/>
      </w:docPartObj>
    </w:sdtPr>
    <w:sdtEndPr/>
    <w:sdtContent>
      <w:p w:rsidR="00E94F5E" w:rsidRDefault="00E94F5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74A" w:rsidRPr="008E674A">
          <w:rPr>
            <w:noProof/>
            <w:lang w:val="pt-BR"/>
          </w:rPr>
          <w:t>4</w:t>
        </w:r>
        <w:r>
          <w:fldChar w:fldCharType="end"/>
        </w:r>
      </w:p>
    </w:sdtContent>
  </w:sdt>
  <w:p w:rsidR="00E94F5E" w:rsidRDefault="00E94F5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217" w:rsidRDefault="001A0217" w:rsidP="00E94F5E">
      <w:pPr>
        <w:spacing w:after="0" w:line="240" w:lineRule="auto"/>
      </w:pPr>
      <w:r>
        <w:separator/>
      </w:r>
    </w:p>
  </w:footnote>
  <w:footnote w:type="continuationSeparator" w:id="0">
    <w:p w:rsidR="001A0217" w:rsidRDefault="001A0217" w:rsidP="00E94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F5E" w:rsidRDefault="00E94F5E">
    <w:pPr>
      <w:pStyle w:val="Cabealho"/>
    </w:pPr>
    <w:r>
      <w:t>Tecnologia e Comunicação Educacional II</w:t>
    </w:r>
  </w:p>
  <w:p w:rsidR="00E94F5E" w:rsidRDefault="00E94F5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447F5"/>
    <w:multiLevelType w:val="hybridMultilevel"/>
    <w:tmpl w:val="6DA23B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11812"/>
    <w:multiLevelType w:val="hybridMultilevel"/>
    <w:tmpl w:val="370C3FE8"/>
    <w:lvl w:ilvl="0" w:tplc="0CCE772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DF0555"/>
    <w:multiLevelType w:val="hybridMultilevel"/>
    <w:tmpl w:val="EE864EE4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91B48F8"/>
    <w:multiLevelType w:val="hybridMultilevel"/>
    <w:tmpl w:val="4C8017B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467C35"/>
    <w:multiLevelType w:val="hybridMultilevel"/>
    <w:tmpl w:val="B2620DFE"/>
    <w:lvl w:ilvl="0" w:tplc="0816000D">
      <w:start w:val="1"/>
      <w:numFmt w:val="bullet"/>
      <w:lvlText w:val=""/>
      <w:lvlJc w:val="left"/>
      <w:pPr>
        <w:ind w:left="168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BCB"/>
    <w:rsid w:val="001816DA"/>
    <w:rsid w:val="00195909"/>
    <w:rsid w:val="001A0217"/>
    <w:rsid w:val="001A143C"/>
    <w:rsid w:val="001D4F72"/>
    <w:rsid w:val="002B3E74"/>
    <w:rsid w:val="00385233"/>
    <w:rsid w:val="00390070"/>
    <w:rsid w:val="003F231F"/>
    <w:rsid w:val="00422169"/>
    <w:rsid w:val="00432294"/>
    <w:rsid w:val="0044599C"/>
    <w:rsid w:val="004D69D4"/>
    <w:rsid w:val="005166C0"/>
    <w:rsid w:val="005402DE"/>
    <w:rsid w:val="005541B7"/>
    <w:rsid w:val="0058365B"/>
    <w:rsid w:val="005F157A"/>
    <w:rsid w:val="0060076D"/>
    <w:rsid w:val="0070280E"/>
    <w:rsid w:val="007201E9"/>
    <w:rsid w:val="00762255"/>
    <w:rsid w:val="00772757"/>
    <w:rsid w:val="007A74D2"/>
    <w:rsid w:val="00863973"/>
    <w:rsid w:val="0089639F"/>
    <w:rsid w:val="008E674A"/>
    <w:rsid w:val="00937ADD"/>
    <w:rsid w:val="0094545D"/>
    <w:rsid w:val="00952F52"/>
    <w:rsid w:val="009A7B83"/>
    <w:rsid w:val="009C7C54"/>
    <w:rsid w:val="009D310A"/>
    <w:rsid w:val="009F73AB"/>
    <w:rsid w:val="00A46268"/>
    <w:rsid w:val="00B110E1"/>
    <w:rsid w:val="00B904F1"/>
    <w:rsid w:val="00BB499B"/>
    <w:rsid w:val="00C24EEA"/>
    <w:rsid w:val="00C35E13"/>
    <w:rsid w:val="00C36E23"/>
    <w:rsid w:val="00C46284"/>
    <w:rsid w:val="00C61ABE"/>
    <w:rsid w:val="00C70485"/>
    <w:rsid w:val="00D76BCB"/>
    <w:rsid w:val="00DC39EB"/>
    <w:rsid w:val="00E0477C"/>
    <w:rsid w:val="00E61627"/>
    <w:rsid w:val="00E94F5E"/>
    <w:rsid w:val="00EA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6D3E4A"/>
  <w15:chartTrackingRefBased/>
  <w15:docId w15:val="{3C3299BB-DD4A-43DC-A199-63ADD358C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94F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94F5E"/>
  </w:style>
  <w:style w:type="paragraph" w:styleId="Rodap">
    <w:name w:val="footer"/>
    <w:basedOn w:val="Normal"/>
    <w:link w:val="RodapCarter"/>
    <w:uiPriority w:val="99"/>
    <w:unhideWhenUsed/>
    <w:rsid w:val="00E94F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94F5E"/>
  </w:style>
  <w:style w:type="paragraph" w:styleId="PargrafodaLista">
    <w:name w:val="List Paragraph"/>
    <w:basedOn w:val="Normal"/>
    <w:uiPriority w:val="34"/>
    <w:qFormat/>
    <w:rsid w:val="004D69D4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9D31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D310A"/>
    <w:rPr>
      <w:rFonts w:ascii="Segoe UI" w:hAnsi="Segoe UI" w:cs="Segoe UI"/>
      <w:sz w:val="18"/>
      <w:szCs w:val="18"/>
    </w:rPr>
  </w:style>
  <w:style w:type="table" w:styleId="Tabelacomgrelha">
    <w:name w:val="Table Grid"/>
    <w:basedOn w:val="Tabelanormal"/>
    <w:uiPriority w:val="39"/>
    <w:rsid w:val="00772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Teixeira</dc:creator>
  <cp:keywords/>
  <dc:description/>
  <cp:lastModifiedBy>Anabela Fernandes Abreu</cp:lastModifiedBy>
  <cp:revision>2</cp:revision>
  <cp:lastPrinted>2017-06-06T16:08:00Z</cp:lastPrinted>
  <dcterms:created xsi:type="dcterms:W3CDTF">2017-06-06T21:46:00Z</dcterms:created>
  <dcterms:modified xsi:type="dcterms:W3CDTF">2017-06-06T21:46:00Z</dcterms:modified>
</cp:coreProperties>
</file>